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D92637" w:rsidRPr="0018407E" w:rsidRDefault="00067944" w:rsidP="00067944">
      <w:pPr>
        <w:jc w:val="center"/>
        <w:rPr>
          <w:rFonts w:cs="EntezareZohoor 5 **"/>
          <w:color w:val="FF0000"/>
          <w:sz w:val="40"/>
          <w:szCs w:val="40"/>
          <w:rtl/>
        </w:rPr>
      </w:pPr>
      <w:r w:rsidRPr="0018407E">
        <w:rPr>
          <w:rFonts w:cs="EntezareZohoor 5 **" w:hint="cs"/>
          <w:color w:val="FF0000"/>
          <w:sz w:val="40"/>
          <w:szCs w:val="40"/>
          <w:rtl/>
        </w:rPr>
        <w:t>مجموعه مقالات عاشورا نامه</w:t>
      </w:r>
    </w:p>
    <w:p w:rsidR="00067944" w:rsidRDefault="00067944" w:rsidP="00067944">
      <w:pPr>
        <w:jc w:val="center"/>
        <w:rPr>
          <w:rFonts w:cs="EntezareZohoor 1 **"/>
          <w:color w:val="808080" w:themeColor="background1" w:themeShade="80"/>
          <w:sz w:val="36"/>
          <w:szCs w:val="36"/>
          <w:rtl/>
        </w:rPr>
      </w:pPr>
      <w:r w:rsidRPr="0018407E">
        <w:rPr>
          <w:rFonts w:cs="EntezareZohoor 1 **" w:hint="cs"/>
          <w:color w:val="808080" w:themeColor="background1" w:themeShade="80"/>
          <w:sz w:val="36"/>
          <w:szCs w:val="36"/>
          <w:rtl/>
        </w:rPr>
        <w:t>این مقاله:</w:t>
      </w:r>
    </w:p>
    <w:p w:rsidR="004B05AF" w:rsidRPr="0018407E" w:rsidRDefault="004B05AF" w:rsidP="00067944">
      <w:pPr>
        <w:jc w:val="center"/>
        <w:rPr>
          <w:rFonts w:cs="EntezareZohoor 1 **"/>
          <w:color w:val="808080" w:themeColor="background1" w:themeShade="80"/>
          <w:sz w:val="36"/>
          <w:szCs w:val="36"/>
          <w:rtl/>
        </w:rPr>
      </w:pPr>
    </w:p>
    <w:p w:rsidR="00067944" w:rsidRPr="0018407E" w:rsidRDefault="00DA4B82" w:rsidP="00DA4B82">
      <w:pPr>
        <w:spacing w:before="240"/>
        <w:jc w:val="center"/>
        <w:rPr>
          <w:rFonts w:cs="EntezareZohoor 2 **"/>
          <w:sz w:val="116"/>
          <w:szCs w:val="116"/>
          <w:rtl/>
        </w:rPr>
      </w:pPr>
      <w:bookmarkStart w:id="0" w:name="_GoBack"/>
      <w:r>
        <w:rPr>
          <w:rFonts w:cs="EntezareZohoor 2 **" w:hint="cs"/>
          <w:sz w:val="96"/>
          <w:szCs w:val="96"/>
          <w:rtl/>
        </w:rPr>
        <w:t>تـاکـــتیک طـــف</w:t>
      </w:r>
      <w:bookmarkEnd w:id="0"/>
    </w:p>
    <w:p w:rsidR="0018407E" w:rsidRPr="0018407E" w:rsidRDefault="00DA4B82" w:rsidP="00DA4B82">
      <w:pPr>
        <w:spacing w:before="960" w:after="0"/>
        <w:jc w:val="center"/>
        <w:rPr>
          <w:rFonts w:cs="EntezareZohoor 2 **"/>
          <w:color w:val="538135" w:themeColor="accent6" w:themeShade="BF"/>
          <w:sz w:val="36"/>
          <w:szCs w:val="36"/>
        </w:rPr>
      </w:pPr>
      <w:r>
        <w:rPr>
          <w:rFonts w:cs="EntezareZohoor 2 **" w:hint="cs"/>
          <w:color w:val="538135" w:themeColor="accent6" w:themeShade="BF"/>
          <w:sz w:val="72"/>
          <w:szCs w:val="72"/>
          <w:rtl/>
        </w:rPr>
        <w:t>جلال الدین فارسی</w:t>
      </w:r>
    </w:p>
    <w:sectPr w:rsidR="0018407E" w:rsidRPr="0018407E" w:rsidSect="0018407E">
      <w:pgSz w:w="11907" w:h="8391" w:orient="landscape" w:code="1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tezareZohoor 5 **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8B571022-6D3B-41EC-B47C-696407FD7B1C}"/>
  </w:font>
  <w:font w:name="EntezareZohoor 1 **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F7114B71-C7CE-4546-BF15-AB1DBB89A199}"/>
  </w:font>
  <w:font w:name="EntezareZohoor 2 **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B0D2ED89-C8A4-4729-9942-26154E16F523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44"/>
    <w:rsid w:val="00067944"/>
    <w:rsid w:val="0018407E"/>
    <w:rsid w:val="002E3C16"/>
    <w:rsid w:val="00421E6F"/>
    <w:rsid w:val="004B05AF"/>
    <w:rsid w:val="006840C8"/>
    <w:rsid w:val="00782F38"/>
    <w:rsid w:val="00A958C9"/>
    <w:rsid w:val="00AD1E81"/>
    <w:rsid w:val="00BD074A"/>
    <w:rsid w:val="00BF1D3C"/>
    <w:rsid w:val="00D92637"/>
    <w:rsid w:val="00DA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2019-04-02T07:39:00Z</dcterms:created>
  <dcterms:modified xsi:type="dcterms:W3CDTF">2019-04-02T07:39:00Z</dcterms:modified>
</cp:coreProperties>
</file>